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b/>
          <w:sz w:val="28"/>
          <w:szCs w:val="28"/>
        </w:rPr>
      </w:pPr>
      <w:bookmarkStart w:id="0" w:name="Par526"/>
      <w:bookmarkEnd w:id="0"/>
      <w:r>
        <w:rPr>
          <w:b/>
          <w:sz w:val="28"/>
          <w:szCs w:val="28"/>
        </w:rPr>
        <w:t>Заключение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экспертизе муниципального нормативного правового акта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1.Общие сведения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Наименование структурного подразделения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: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  <w:lang w:eastAsia="ru-RU"/>
        </w:rPr>
        <w:t>Отдел экономики администрации Ардатовского муниципального округа Нижегородской области.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  <w:u w:val="single"/>
        </w:rPr>
        <w:t>Наименование и реквизиты муниципального нормативного правового акта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>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</w:t>
      </w:r>
    </w:p>
    <w:p>
      <w:pPr>
        <w:pStyle w:val="Normal"/>
        <w:overflowPunct w:val="true"/>
        <w:jc w:val="both"/>
        <w:rPr/>
      </w:pPr>
      <w:r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Ардатовского муниципального округа Нижегородской областиот 29.12.2025 № 1675 «</w:t>
      </w:r>
      <w:r>
        <w:rPr>
          <w:rFonts w:cs="Times New Roman"/>
          <w:b w:val="false"/>
          <w:bCs w:val="false"/>
          <w:sz w:val="28"/>
          <w:szCs w:val="28"/>
        </w:rPr>
        <w:t xml:space="preserve">Об утверждении Порядка предоставления </w:t>
      </w:r>
      <w:bookmarkStart w:id="1" w:name="_Hlk214973023"/>
      <w:r>
        <w:rPr>
          <w:rFonts w:cs="Times New Roman"/>
          <w:b w:val="false"/>
          <w:bCs w:val="false"/>
          <w:sz w:val="28"/>
          <w:szCs w:val="28"/>
        </w:rPr>
        <w:t>субсидии на возмещение части затрат организациям, индивидуальным предпринимателям, занимающимся доставкой и реализацией продовольственных товаров в малонаселенные и (или) отдаленные населенные пункты Ардатовского муниципального округа Нижегородской об</w:t>
      </w:r>
      <w:bookmarkEnd w:id="1"/>
      <w:r>
        <w:rPr>
          <w:rFonts w:cs="Times New Roman"/>
          <w:b w:val="false"/>
          <w:bCs w:val="false"/>
          <w:sz w:val="28"/>
          <w:szCs w:val="28"/>
        </w:rPr>
        <w:t>ласти».</w:t>
      </w:r>
    </w:p>
    <w:p>
      <w:pPr>
        <w:pStyle w:val="Normal"/>
        <w:widowControl w:val="false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2.Анализ действующего регулирования</w:t>
      </w:r>
    </w:p>
    <w:p>
      <w:pPr>
        <w:pStyle w:val="Normal"/>
        <w:widowControl w:val="false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>Цель введения нормативного правового акта:</w:t>
      </w:r>
      <w:r>
        <w:rPr>
          <w:color w:val="000000"/>
        </w:rPr>
        <w:t xml:space="preserve">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приведения в соответствие с действующим законодательством муниципальных правовых актов администрации Ардатовского муниципального округа Нижегородской области.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Оценка фактических положительных и отрицательных последствий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2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733"/>
        <w:gridCol w:w="3700"/>
        <w:gridCol w:w="1832"/>
      </w:tblGrid>
      <w:tr>
        <w:trPr/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Описание фактических последствий регулирования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Субъекты, на которые оказывается воздействие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Оценка последствий</w:t>
            </w:r>
          </w:p>
        </w:tc>
      </w:tr>
      <w:tr>
        <w:trPr/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sz w:val="28"/>
                <w:szCs w:val="28"/>
              </w:rPr>
              <w:t xml:space="preserve">Последствия, если никаких действий не будет предпринято: </w:t>
            </w:r>
            <w:r>
              <w:rPr>
                <w:rFonts w:cs="Times New Roman"/>
                <w:b w:val="false"/>
                <w:bCs w:val="false"/>
                <w:sz w:val="28"/>
                <w:szCs w:val="28"/>
              </w:rPr>
              <w:t>субсидии на возмещение части затрат организациям, индивидуальным предпринимателям, занимающимся доставкой и реализацией продовольственных товаров в малонаселенные и (или) отдаленные населенные пункты</w:t>
            </w:r>
            <w:r>
              <w:rPr>
                <w:rStyle w:val="FontStyle2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Ардатовского</w:t>
            </w:r>
            <w:r>
              <w:rPr/>
              <w:t xml:space="preserve"> </w:t>
            </w:r>
            <w:r>
              <w:rPr>
                <w:sz w:val="28"/>
                <w:szCs w:val="28"/>
              </w:rPr>
              <w:t>муниципального</w:t>
            </w:r>
            <w:r>
              <w:rPr/>
              <w:t xml:space="preserve"> </w:t>
            </w:r>
            <w:r>
              <w:rPr>
                <w:sz w:val="28"/>
                <w:szCs w:val="28"/>
              </w:rPr>
              <w:t>округа Нижегородской области предоставлены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будут.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Данное правовое регулирование затрагивает </w:t>
            </w:r>
            <w:r>
              <w:rPr>
                <w:rStyle w:val="FontStyle23"/>
                <w:rFonts w:cs="Times New Roman"/>
                <w:b w:val="false"/>
                <w:bCs w:val="false"/>
                <w:sz w:val="28"/>
                <w:szCs w:val="28"/>
              </w:rPr>
              <w:t>население</w:t>
            </w:r>
            <w:r>
              <w:rPr>
                <w:sz w:val="28"/>
                <w:szCs w:val="28"/>
              </w:rPr>
              <w:t xml:space="preserve"> Ардатовского муниципального округа Нижегородской области.</w:t>
            </w:r>
          </w:p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Негативных последствий от действия данного нормативного правового акта не имеется.</w:t>
            </w:r>
          </w:p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3.Результаты публичных консультаций</w:t>
      </w:r>
    </w:p>
    <w:tbl>
      <w:tblPr>
        <w:tblW w:w="92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67"/>
        <w:gridCol w:w="3091"/>
        <w:gridCol w:w="3080"/>
      </w:tblGrid>
      <w:tr>
        <w:trPr/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Замечания и (или) предложения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Участник публичных консультаций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Результат рассмотрения (комментарий)</w:t>
            </w:r>
          </w:p>
        </w:tc>
      </w:tr>
      <w:tr>
        <w:trPr/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Замечаний не поступило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Уполномоченный по защите прав предпринимателей в нижегородской области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Замечаний не поступило</w:t>
            </w:r>
          </w:p>
        </w:tc>
      </w:tr>
    </w:tbl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4.Выводы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Вывод о достижении цели правового регулирования:</w:t>
      </w:r>
    </w:p>
    <w:p>
      <w:pPr>
        <w:pStyle w:val="Style91"/>
        <w:widowControl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поставленной цели </w:t>
      </w:r>
      <w:bookmarkStart w:id="2" w:name="_Hlk159062616"/>
      <w:r>
        <w:rPr>
          <w:sz w:val="28"/>
          <w:szCs w:val="28"/>
        </w:rPr>
        <w:t xml:space="preserve">разработан порядок предоставления </w:t>
      </w:r>
      <w:bookmarkEnd w:id="2"/>
      <w:r>
        <w:rPr>
          <w:rFonts w:cs="Times New Roman"/>
          <w:b w:val="false"/>
          <w:bCs w:val="false"/>
          <w:sz w:val="28"/>
          <w:szCs w:val="28"/>
        </w:rPr>
        <w:t>субсидии на возмещение части затрат организациям, индивидуальным предпринимателям, занимающимся доставкой и реализацией продовольственных товаров в малонаселенные и (или) отдаленные населенные пункты</w:t>
      </w:r>
      <w:r>
        <w:rPr>
          <w:rStyle w:val="FontStyle23"/>
          <w:sz w:val="28"/>
          <w:szCs w:val="28"/>
        </w:rPr>
        <w:t xml:space="preserve">  </w:t>
      </w:r>
      <w:r>
        <w:rPr>
          <w:sz w:val="28"/>
          <w:szCs w:val="28"/>
        </w:rPr>
        <w:t>Ардатовского</w:t>
      </w:r>
      <w:r>
        <w:rPr/>
        <w:t xml:space="preserve"> </w:t>
      </w:r>
      <w:r>
        <w:rPr>
          <w:sz w:val="28"/>
          <w:szCs w:val="28"/>
        </w:rPr>
        <w:t>муниципального</w:t>
      </w:r>
      <w:r>
        <w:rPr/>
        <w:t xml:space="preserve"> </w:t>
      </w:r>
      <w:r>
        <w:rPr>
          <w:sz w:val="28"/>
          <w:szCs w:val="28"/>
        </w:rPr>
        <w:t>округа Нижегородской области.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Описание выбранного варианта (признание утратившим силу нормативного правового акта, внесение изменений в нормативный правовой акт, сохранение действующего режима регулирования):</w:t>
      </w:r>
    </w:p>
    <w:p>
      <w:pPr>
        <w:pStyle w:val="Normal"/>
        <w:overflowPunct w:val="true"/>
        <w:jc w:val="both"/>
        <w:rPr/>
      </w:pPr>
      <w:r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Ардатовского муниципального округа Нижегородской областиот 29.12.2025 № 1675 «</w:t>
      </w:r>
      <w:r>
        <w:rPr>
          <w:rFonts w:cs="Times New Roman"/>
          <w:b w:val="false"/>
          <w:bCs w:val="false"/>
          <w:sz w:val="28"/>
          <w:szCs w:val="28"/>
        </w:rPr>
        <w:t xml:space="preserve">Об утверждении Порядка предоставления </w:t>
      </w:r>
      <w:bookmarkStart w:id="3" w:name="_Hlk214973023_Копия_1"/>
      <w:r>
        <w:rPr>
          <w:rFonts w:cs="Times New Roman"/>
          <w:b w:val="false"/>
          <w:bCs w:val="false"/>
          <w:sz w:val="28"/>
          <w:szCs w:val="28"/>
        </w:rPr>
        <w:t>субсидии на возмещение части затрат организациям, индивидуальным предпринимателям, занимающимся доставкой и реализацией продовольственных товаров в малонаселенные и (или) отдаленные населенные пункты Ардатовского муниципального округа Нижегородской об</w:t>
      </w:r>
      <w:bookmarkEnd w:id="3"/>
      <w:r>
        <w:rPr>
          <w:rFonts w:cs="Times New Roman"/>
          <w:b w:val="false"/>
          <w:bCs w:val="false"/>
          <w:sz w:val="28"/>
          <w:szCs w:val="28"/>
        </w:rPr>
        <w:t>ласти».</w:t>
      </w:r>
    </w:p>
    <w:p>
      <w:pPr>
        <w:pStyle w:val="Normal"/>
        <w:widowControl w:val="false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5.Информация об исполнителе: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jc w:val="both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>Сизова Антонина Ивановна – консультант отдела экономики администрации Ардатовского муниципального округа Нижегородской области</w:t>
      </w:r>
    </w:p>
    <w:p>
      <w:pPr>
        <w:pStyle w:val="Normal"/>
        <w:widowControl w:val="false"/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  <w:lang w:eastAsia="ru-RU"/>
        </w:rPr>
        <w:t xml:space="preserve">телефон: </w:t>
      </w:r>
      <w:r>
        <w:rPr>
          <w:sz w:val="28"/>
          <w:szCs w:val="28"/>
          <w:u w:val="single"/>
          <w:lang w:eastAsia="ru-RU"/>
        </w:rPr>
        <w:t>8(83179)5-08-49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эл.почта: </w:t>
      </w:r>
      <w:r>
        <w:rPr>
          <w:rStyle w:val="Hyperlink"/>
          <w:rFonts w:eastAsia="SimSun" w:cs="Times New Roman"/>
          <w:sz w:val="28"/>
          <w:szCs w:val="28"/>
          <w:lang w:val="en-US" w:eastAsia="hi-IN" w:bidi="hi-IN"/>
        </w:rPr>
        <w:t>official@adm.ard.nnov.ru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Начальник отдела экономики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администрации Ардатовского 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округа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Нижегородской области                                                                С.Б.Корецкая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</w:t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(подпись руководителя </w:t>
      </w:r>
      <w:r>
        <w:rPr>
          <w:rFonts w:cs="Times New Roman" w:ascii="Times New Roman" w:hAnsi="Times New Roman"/>
          <w:sz w:val="24"/>
          <w:szCs w:val="24"/>
        </w:rPr>
        <w:t>структурного подразделения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)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Open Sans">
    <w:charset w:val="01"/>
    <w:family w:val="swiss"/>
    <w:pitch w:val="variable"/>
  </w:font>
  <w:font w:name="Courier New">
    <w:charset w:val="01"/>
    <w:family w:val="auto"/>
    <w:pitch w:val="variable"/>
  </w:font>
  <w:font w:name="Bookman Old Style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136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link w:val="ConsPlusNormal1"/>
    <w:qFormat/>
    <w:locked/>
    <w:rsid w:val="00733269"/>
    <w:rPr>
      <w:rFonts w:ascii="Arial" w:hAnsi="Arial" w:eastAsia="Times New Roman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1560cd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560cd"/>
    <w:rPr>
      <w:color w:val="605E5C"/>
      <w:shd w:fill="E1DFDD" w:val="clear"/>
    </w:rPr>
  </w:style>
  <w:style w:type="character" w:styleId="FontStyle23" w:customStyle="1">
    <w:name w:val="Font Style23"/>
    <w:uiPriority w:val="99"/>
    <w:qFormat/>
    <w:rsid w:val="00fa1c99"/>
    <w:rPr>
      <w:rFonts w:ascii="Times New Roman" w:hAnsi="Times New Roman" w:cs="Times New Roman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80004"/>
    <w:rPr>
      <w:sz w:val="16"/>
      <w:szCs w:val="1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ConsPlusNonformat" w:customStyle="1">
    <w:name w:val="ConsPlusNonformat"/>
    <w:qFormat/>
    <w:rsid w:val="007a1367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6" w:customStyle="1">
    <w:name w:val="Знак"/>
    <w:basedOn w:val="Normal"/>
    <w:qFormat/>
    <w:rsid w:val="0087398a"/>
    <w:pPr>
      <w:widowControl w:val="false"/>
      <w:tabs>
        <w:tab w:val="clear" w:pos="708"/>
        <w:tab w:val="left" w:pos="2160" w:leader="none"/>
      </w:tabs>
      <w:bidi w:val="1"/>
      <w:spacing w:lineRule="exact" w:line="240" w:before="120" w:after="160"/>
      <w:jc w:val="both"/>
    </w:pPr>
    <w:rPr>
      <w:rFonts w:ascii="Bookman Old Style" w:hAnsi="Bookman Old Style"/>
      <w:kern w:val="2"/>
      <w:sz w:val="20"/>
      <w:szCs w:val="20"/>
      <w:lang w:val="en-GB" w:eastAsia="en-US" w:bidi="he-IL"/>
    </w:rPr>
  </w:style>
  <w:style w:type="paragraph" w:styleId="ConsPlusTitle" w:customStyle="1">
    <w:name w:val="ConsPlusTitle"/>
    <w:qFormat/>
    <w:rsid w:val="0087398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733269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91" w:customStyle="1">
    <w:name w:val="Style9"/>
    <w:basedOn w:val="Normal"/>
    <w:uiPriority w:val="99"/>
    <w:qFormat/>
    <w:rsid w:val="00fa1c99"/>
    <w:pPr>
      <w:widowControl w:val="false"/>
      <w:spacing w:lineRule="exact" w:line="324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BF084-34E9-46B0-B2B8-9A26D0F6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LibreOffice/24.8.4.1$Linux_X86_64 LibreOffice_project/480$Build-1</Application>
  <AppVersion>15.0000</AppVersion>
  <Pages>2</Pages>
  <Words>323</Words>
  <Characters>2972</Characters>
  <CharactersWithSpaces>3337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2025-05-28T05:36:00Z</dcterms:created>
  <dc:creator>Лена</dc:creator>
  <dc:description/>
  <dc:language>ru-RU</dc:language>
  <cp:lastModifiedBy/>
  <dcterms:modified xsi:type="dcterms:W3CDTF">2026-06-24T08:27:56Z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